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BEDELLI ASKERLIK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Askerlik Şubesine Bedelli Askerlik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ASKERLİK ŞUBE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Bedelli askerlik başvurusu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kimlik bilgileri yazılı şahsım, 1111 sayılı Askerlik Kanunu'nun ilgili hükümleri uyarınca bedelli askerlik hizmetinden yararlanmak istemekteyim.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Yükümlülük durumum ve askerlik bilgilerim aşağıda belirtilmiştir. Gerekli bedelin ödenmesi sonrasında tarafıma celp dönemi tayin edilmesini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 Adı: [BABA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Yoklama Durumu: [YOKLAMA BİLGİSİ / SON YOKLAMA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Sınıf ve Tertip: [SINIF/TERDİP]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Yoklama Kaçağı Durumunda Celp Dönemi Tayini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ASKERLİK ŞUBE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Bedelli askerlik kapsamında celp dönemi tayini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[DOĞUM TARİHİ] doğumlu, [T.C. NO] T.C. kimlik numaralı şahsım, askerlik yükümlülüğümü bedelli askerlik kapsamında yerine getirmek istemekteyim.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Geçmiş dönemde [GEREKÇE: öğrenim, çalışma, sağlık, ailevi nedenler ve ihmal] nedeniyle yoklama işlemlerimi zamanında tamamlayamadığımı, bu nedenle yoklama kaçağı durumuna düştüğümü beyan ederim. Söz konusu durumun düzeltilmesi ve bedelli askerlik başvurumun kabulüyle tarafıma uygun celp döneminin tayin edilmesini talep etmekteyim.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Başvuruya ilişkin belgeler dilekçem ekinde sunulmuştur.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belgesi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Bedel ödeme makbuzu / dekont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Mazeret belgeleri (varsa)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Öğrenim Nedeniyle Askerlik Tecili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ASKERLİK ŞUBE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Öğrenim nedeniyle askerlik tecili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[ÜNİVERSİTE/OKUL ADI] [FAKÜLTE/BÖLÜM] programında [SINIF] sınıf öğrencisi olarak öğrenimime devam etmekteyim. 1111 sayılı Askerlik Kanunu uyarınca öğrenimim süresince askerlik hizmetimin tecil edilmesini talep etmekteyim.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belgem dilekçem ekinde sunulmuştur. 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Program: [FAKÜLTE / BÖLÜM]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Sınıf: [SINIF]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Beklenen mezuniyet: [AY / YIL]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Öğrenci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Kimlik belgesi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