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BABALıK (DOğUM) İZNI TALEP DILEKçESI NASıL YAZıLıR? (4857/74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Babalık (Doğum) İzni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BABALIK (DOĞUM) İZNİ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Eşim [EŞ ADI SOYADI]; [DOĞUM TARİHİ] tarihinde doğum yapmıştır (doğum belgesi ekte).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74. maddesi uyarınca; [BAŞLANGIÇ TARİHİ] tarihinden itibaren 5 GÜN ücretli babalık (doğum) izni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belgesi / hastane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