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ASKERLIK TECIL BAşVURUSU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Askerlik Tecil Başvurusu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ASKERLİK TECİL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[İL/İLÇE] Askerlik Şubesi Başkanlığı'na,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Yükümlü No: [Yoklama/Yükümlü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Askerlik hizmetimin, [GEREKÇE: örn. [OKUL ADI] [BÖLÜM] programında öğrenci olmam / yurt dışında bulunmam / sağlık durumum] nedeniyle ertelenmesini (tecilini)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Tecil gerekçeme ilişkin belgeler ekte sunulmuştur. [ÖĞRENCİ İSE: Öğrenim sürem ... olup tecilimin öğrenim sürem boyunca devamını arz ederim.]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Öğrenci belgesi / pasaport ve ikamet belgesi / sağlık raporu [duruma göre].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