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ASKERLIK TECIL BAşVURUSU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Askerlik Tecil Başvurusu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ASKERLİK TECİL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Askerlik Şubesi Başkanlığı'na,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Yükümlü No: [Yoklama/Yükümlü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Askerlik hizmetimin, [GEREKÇE: örn. [OKUL ADI] [BÖLÜM] programında öğrenci olmam / yurt dışında bulunmam / sağlık durumum] nedeniyle ertelenmesini (tecilini)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Tecil gerekçeme ilişkin belgeler ekte sunulmuştur. [ÖĞRENCİ İSE: Öğrenim sürem ... olup tecilimin öğrenim sürem boyunca devamını arz ederim.]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Öğrenci belgesi / pasaport ve ikamet belgesi / sağlık raporu [duruma göre].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