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00"/>
      </w:pPr>
    </w:p>
    <w:p>
      <w:pPr>
        <w:jc w:val="center"/>
        <w:spacing w:after="100" w:line="280" w:lineRule="auto"/>
      </w:pPr>
      <w:r>
        <w:rPr>
          <w:b/>
          <w:sz w:val="30"/>
          <w:rFonts w:ascii="Calibri" w:hAnsi="Calibri"/>
        </w:rPr>
        <w:t xml:space="preserve">CV ORNEGI — SIBER GüVENLIK UZMANı</w:t>
      </w:r>
    </w:p>
    <w:p>
      <w:pPr>
        <w:spacing w:after="240"/>
      </w:pPr>
    </w:p>
    <w:p>
      <w:pPr>
        <w:spacing w:after="100" w:line="280" w:lineRule="auto"/>
      </w:pPr>
      <w:r>
        <w:rPr>
          <w:sz w:val="22"/>
          <w:rFonts w:ascii="Calibri" w:hAnsi="Calibri"/>
        </w:rPr>
        <w:t xml:space="preserve">[AD SOYAD]</w:t>
      </w:r>
    </w:p>
    <w:p>
      <w:pPr>
        <w:spacing w:after="100" w:line="280" w:lineRule="auto"/>
      </w:pPr>
      <w:r>
        <w:rPr>
          <w:sz w:val="22"/>
          <w:rFonts w:ascii="Calibri" w:hAnsi="Calibri"/>
        </w:rPr>
        <w:t xml:space="preserve">[Şehir, İl] | [Telefon] | [E-posta] | [LinkedIn]</w:t>
      </w:r>
    </w:p>
    <w:p>
      <w:pPr>
        <w:spacing w:after="60"/>
      </w:pPr>
    </w:p>
    <w:p>
      <w:pPr>
        <w:spacing w:after="100" w:line="280" w:lineRule="auto"/>
      </w:pPr>
      <w:r>
        <w:rPr>
          <w:sz w:val="22"/>
          <w:rFonts w:ascii="Calibri" w:hAnsi="Calibri"/>
        </w:rPr>
        <w:t xml:space="preserve">ÖZET</w:t>
      </w:r>
    </w:p>
    <w:p>
      <w:pPr>
        <w:spacing w:after="100" w:line="280" w:lineRule="auto"/>
      </w:pPr>
      <w:r>
        <w:rPr>
          <w:sz w:val="22"/>
          <w:rFonts w:ascii="Calibri" w:hAnsi="Calibri"/>
        </w:rPr>
        <w:t xml:space="preserve">[YIL] yıllık bilgi güvenliği ve siber güvenlik deneyimine sahip uzman. Güvenlik açığı yönetimi, olay müdahalesi ve sızma testi süreçlerinde uygulamalı tecrübe. SIEM ve EDR çözümleriyle tehdit izleme, KVKK ve ISO 27001 uyum çalışmalarında görev alma. Ağ ve uygulama güvenliği konularında teknik derinlik.</w:t>
      </w:r>
    </w:p>
    <w:p>
      <w:pPr>
        <w:spacing w:after="60"/>
      </w:pPr>
    </w:p>
    <w:p>
      <w:pPr>
        <w:spacing w:after="100" w:line="280" w:lineRule="auto"/>
      </w:pPr>
      <w:r>
        <w:rPr>
          <w:sz w:val="22"/>
          <w:rFonts w:ascii="Calibri" w:hAnsi="Calibri"/>
        </w:rPr>
        <w:t xml:space="preserve">EĞİTİM</w:t>
      </w:r>
    </w:p>
    <w:p>
      <w:pPr>
        <w:spacing w:after="100" w:line="280" w:lineRule="auto"/>
      </w:pPr>
      <w:r>
        <w:rPr>
          <w:sz w:val="22"/>
          <w:rFonts w:ascii="Calibri" w:hAnsi="Calibri"/>
        </w:rPr>
        <w:t xml:space="preserve">[YIL] - [YIL] [ÜNİVERSİTE], [BÖLÜM: Bilgisayar Mühendisliği / Bilgi Güvenliği Teknolojisi]</w:t>
      </w:r>
    </w:p>
    <w:p>
      <w:pPr>
        <w:spacing w:after="60"/>
      </w:pPr>
    </w:p>
    <w:p>
      <w:pPr>
        <w:spacing w:after="100" w:line="280" w:lineRule="auto"/>
      </w:pPr>
      <w:r>
        <w:rPr>
          <w:sz w:val="22"/>
          <w:rFonts w:ascii="Calibri" w:hAnsi="Calibri"/>
        </w:rPr>
        <w:t xml:space="preserve">İŞ DENEYİMİ</w:t>
      </w:r>
    </w:p>
    <w:p>
      <w:pPr>
        <w:spacing w:after="100" w:line="280" w:lineRule="auto"/>
      </w:pPr>
      <w:r>
        <w:rPr>
          <w:sz w:val="22"/>
          <w:rFonts w:ascii="Calibri" w:hAnsi="Calibri"/>
        </w:rPr>
        <w:t xml:space="preserve">[YIL] - [Hâlen] [ŞİRKET] — Siber Güvenlik Uzmanı</w:t>
      </w:r>
    </w:p>
    <w:p>
      <w:pPr>
        <w:spacing w:after="100" w:line="280" w:lineRule="auto"/>
      </w:pPr>
      <w:r>
        <w:rPr>
          <w:sz w:val="22"/>
          <w:rFonts w:ascii="Calibri" w:hAnsi="Calibri"/>
        </w:rPr>
        <w:t xml:space="preserve">- SIEM üzerinden günlük [X] olayı triyaj edip analiz ettim; gerçek tehditleri yanlış alarmlardan ayıran kural setleri geliştirdim.</w:t>
      </w:r>
    </w:p>
    <w:p>
      <w:pPr>
        <w:spacing w:after="100" w:line="280" w:lineRule="auto"/>
      </w:pPr>
      <w:r>
        <w:rPr>
          <w:sz w:val="22"/>
          <w:rFonts w:ascii="Calibri" w:hAnsi="Calibri"/>
        </w:rPr>
        <w:t xml:space="preserve">- Olay müdahale süreçlerinde görev aldım; zararlı yazılım bulaşması şüphesinde tespit, izolasyon ve raporlama adımlarını yürüttüm.</w:t>
      </w:r>
    </w:p>
    <w:p>
      <w:pPr>
        <w:spacing w:after="100" w:line="280" w:lineRule="auto"/>
      </w:pPr>
      <w:r>
        <w:rPr>
          <w:sz w:val="22"/>
          <w:rFonts w:ascii="Calibri" w:hAnsi="Calibri"/>
        </w:rPr>
        <w:t xml:space="preserve">- Periyodik sızma testleri ve güvenlik açığı taramaları gerçekleştirdim; bulguları önceliklendirip düzeltme takibi yaptım.</w:t>
      </w:r>
    </w:p>
    <w:p>
      <w:pPr>
        <w:spacing w:after="100" w:line="280" w:lineRule="auto"/>
      </w:pPr>
      <w:r>
        <w:rPr>
          <w:sz w:val="22"/>
          <w:rFonts w:ascii="Calibri" w:hAnsi="Calibri"/>
        </w:rPr>
        <w:t xml:space="preserve">- Çalışanlara yönelik oltalama (phishing) farkındalık kampanyaları düzenledim.</w:t>
      </w:r>
    </w:p>
    <w:p>
      <w:pPr>
        <w:spacing w:after="100" w:line="280" w:lineRule="auto"/>
      </w:pPr>
      <w:r>
        <w:rPr>
          <w:sz w:val="22"/>
          <w:rFonts w:ascii="Calibri" w:hAnsi="Calibri"/>
        </w:rPr>
        <w:t xml:space="preserve">- KVKK kapsamında veri envanteri ve erişim yetki gözden geçirmelerinde görev aldım.</w:t>
      </w:r>
    </w:p>
    <w:p>
      <w:pPr>
        <w:spacing w:after="60"/>
      </w:pPr>
    </w:p>
    <w:p>
      <w:pPr>
        <w:spacing w:after="100" w:line="280" w:lineRule="auto"/>
      </w:pPr>
      <w:r>
        <w:rPr>
          <w:sz w:val="22"/>
          <w:rFonts w:ascii="Calibri" w:hAnsi="Calibri"/>
        </w:rPr>
        <w:t xml:space="preserve">[YIL] - [YIL] [ŞİRKET] — [Ağ / Sistem / Güvenlik Uzmanı]</w:t>
      </w:r>
    </w:p>
    <w:p>
      <w:pPr>
        <w:spacing w:after="100" w:line="280" w:lineRule="auto"/>
      </w:pPr>
      <w:r>
        <w:rPr>
          <w:sz w:val="22"/>
          <w:rFonts w:ascii="Calibri" w:hAnsi="Calibri"/>
        </w:rPr>
        <w:t xml:space="preserve">- Firewall ve VPN yapılandırmalarını yönettim; erişim kurallarını gözden geçirdim.</w:t>
      </w:r>
    </w:p>
    <w:p>
      <w:pPr>
        <w:spacing w:after="100" w:line="280" w:lineRule="auto"/>
      </w:pPr>
      <w:r>
        <w:rPr>
          <w:sz w:val="22"/>
          <w:rFonts w:ascii="Calibri" w:hAnsi="Calibri"/>
        </w:rPr>
        <w:t xml:space="preserve">- Güvenlik yamalarının takibini ve uygulanmasını koordine ettim.</w:t>
      </w:r>
    </w:p>
    <w:p>
      <w:pPr>
        <w:spacing w:after="60"/>
      </w:pPr>
    </w:p>
    <w:p>
      <w:pPr>
        <w:spacing w:after="100" w:line="280" w:lineRule="auto"/>
      </w:pPr>
      <w:r>
        <w:rPr>
          <w:sz w:val="22"/>
          <w:rFonts w:ascii="Calibri" w:hAnsi="Calibri"/>
        </w:rPr>
        <w:t xml:space="preserve">TEKNİK BECERİLER</w:t>
      </w:r>
    </w:p>
    <w:p>
      <w:pPr>
        <w:spacing w:after="100" w:line="280" w:lineRule="auto"/>
      </w:pPr>
      <w:r>
        <w:rPr>
          <w:sz w:val="22"/>
          <w:rFonts w:ascii="Calibri" w:hAnsi="Calibri"/>
        </w:rPr>
        <w:t xml:space="preserve">- Güvenlik: SIEM (Splunk/QRadar/[araç]), EDR, IDS/IPS, WAF, DLP</w:t>
      </w:r>
    </w:p>
    <w:p>
      <w:pPr>
        <w:spacing w:after="100" w:line="280" w:lineRule="auto"/>
      </w:pPr>
      <w:r>
        <w:rPr>
          <w:sz w:val="22"/>
          <w:rFonts w:ascii="Calibri" w:hAnsi="Calibri"/>
        </w:rPr>
        <w:t xml:space="preserve">- Sızma testi: Burp Suite, Nmap, Metasploit, Nessus/OpenVAS</w:t>
      </w:r>
    </w:p>
    <w:p>
      <w:pPr>
        <w:spacing w:after="100" w:line="280" w:lineRule="auto"/>
      </w:pPr>
      <w:r>
        <w:rPr>
          <w:sz w:val="22"/>
          <w:rFonts w:ascii="Calibri" w:hAnsi="Calibri"/>
        </w:rPr>
        <w:t xml:space="preserve">- Ağ: TCP/IP, firewall, VPN, proxy, segmentasyon</w:t>
      </w:r>
    </w:p>
    <w:p>
      <w:pPr>
        <w:spacing w:after="100" w:line="280" w:lineRule="auto"/>
      </w:pPr>
      <w:r>
        <w:rPr>
          <w:sz w:val="22"/>
          <w:rFonts w:ascii="Calibri" w:hAnsi="Calibri"/>
        </w:rPr>
        <w:t xml:space="preserve">- Sistem: Windows, Linux; Active Directory güvenliği</w:t>
      </w:r>
    </w:p>
    <w:p>
      <w:pPr>
        <w:spacing w:after="100" w:line="280" w:lineRule="auto"/>
      </w:pPr>
      <w:r>
        <w:rPr>
          <w:sz w:val="22"/>
          <w:rFonts w:ascii="Calibri" w:hAnsi="Calibri"/>
        </w:rPr>
        <w:t xml:space="preserve">- Betik: Python, PowerShell, Bash</w:t>
      </w:r>
    </w:p>
    <w:p>
      <w:pPr>
        <w:spacing w:after="100" w:line="280" w:lineRule="auto"/>
      </w:pPr>
      <w:r>
        <w:rPr>
          <w:sz w:val="22"/>
          <w:rFonts w:ascii="Calibri" w:hAnsi="Calibri"/>
        </w:rPr>
        <w:t xml:space="preserve">- Uyumluluk: KVKK, ISO 27001, [PCI-DSS]</w:t>
      </w:r>
    </w:p>
    <w:p>
      <w:pPr>
        <w:spacing w:after="60"/>
      </w:pPr>
    </w:p>
    <w:p>
      <w:pPr>
        <w:spacing w:after="100" w:line="280" w:lineRule="auto"/>
      </w:pPr>
      <w:r>
        <w:rPr>
          <w:sz w:val="22"/>
          <w:rFonts w:ascii="Calibri" w:hAnsi="Calibri"/>
        </w:rPr>
        <w:t xml:space="preserve">SERTİFİKALAR</w:t>
      </w:r>
    </w:p>
    <w:p>
      <w:pPr>
        <w:spacing w:after="100" w:line="280" w:lineRule="auto"/>
      </w:pPr>
      <w:r>
        <w:rPr>
          <w:sz w:val="22"/>
          <w:rFonts w:ascii="Calibri" w:hAnsi="Calibri"/>
        </w:rPr>
        <w:t xml:space="preserve">- [CompTIA Security+ / CEH / OSCP / CISSP / CISM] — [YIL]</w:t>
      </w:r>
    </w:p>
    <w:p>
      <w:pPr>
        <w:spacing w:after="60"/>
      </w:pPr>
    </w:p>
    <w:p>
      <w:pPr>
        <w:spacing w:after="100" w:line="280" w:lineRule="auto"/>
      </w:pPr>
      <w:r>
        <w:rPr>
          <w:sz w:val="22"/>
          <w:rFonts w:ascii="Calibri" w:hAnsi="Calibri"/>
        </w:rPr>
        <w:t xml:space="preserve">PROJELER VE ÇALIŞMALAR</w:t>
      </w:r>
    </w:p>
    <w:p>
      <w:pPr>
        <w:spacing w:after="100" w:line="280" w:lineRule="auto"/>
      </w:pPr>
      <w:r>
        <w:rPr>
          <w:sz w:val="22"/>
          <w:rFonts w:ascii="Calibri" w:hAnsi="Calibri"/>
        </w:rPr>
        <w:t xml:space="preserve">- [CTF / laboratuvar çalışması / yazılan makale bağlantısı]</w:t>
      </w:r>
    </w:p>
    <w:p>
      <w:pPr>
        <w:spacing w:after="60"/>
      </w:pPr>
    </w:p>
    <w:p>
      <w:pPr>
        <w:spacing w:after="100" w:line="280" w:lineRule="auto"/>
      </w:pPr>
      <w:r>
        <w:rPr>
          <w:sz w:val="22"/>
          <w:rFonts w:ascii="Calibri" w:hAnsi="Calibri"/>
        </w:rPr>
        <w:t xml:space="preserve">YABANCI DİL</w:t>
      </w:r>
    </w:p>
    <w:p>
      <w:pPr>
        <w:spacing w:after="100" w:line="280" w:lineRule="auto"/>
      </w:pPr>
      <w:r>
        <w:rPr>
          <w:sz w:val="22"/>
          <w:rFonts w:ascii="Calibri" w:hAnsi="Calibri"/>
        </w:rPr>
        <w:t xml:space="preserve">İngilizce — [Seviye: teknik doküman okuma/yazma]</w:t>
      </w:r>
    </w:p>
    <w:p>
      <w:pPr>
        <w:spacing w:after="60"/>
      </w:pPr>
    </w:p>
    <w:p>
      <w:pPr>
        <w:spacing w:after="100" w:line="280" w:lineRule="auto"/>
      </w:pPr>
      <w:r>
        <w:rPr>
          <w:sz w:val="22"/>
          <w:rFonts w:ascii="Calibri" w:hAnsi="Calibri"/>
        </w:rPr>
        <w:t xml:space="preserve">REFERANSLAR</w:t>
      </w:r>
    </w:p>
    <w:p>
      <w:pPr>
        <w:spacing w:after="100" w:line="280" w:lineRule="auto"/>
      </w:pPr>
      <w:r>
        <w:rPr>
          <w:sz w:val="22"/>
          <w:rFonts w:ascii="Calibri" w:hAnsi="Calibri"/>
        </w:rPr>
        <w:t xml:space="preserve">Talep hâlinde sunulur.</w:t>
      </w:r>
    </w:p>
    <w:p>
      <w:pPr>
        <w:spacing w:after="120"/>
      </w:pPr>
    </w:p>
    <w:p>
      <w:pPr>
        <w:jc w:val="center"/>
        <w:spacing w:after="100" w:line="280" w:lineRule="auto"/>
      </w:pPr>
      <w:r>
        <w:rPr>
          <w:sz w:val="18"/>
          <w:rFonts w:ascii="Calibri" w:hAnsi="Calibri"/>
        </w:rPr>
        <w:t xml:space="preserve">— Bu CV ornek metindir; kisisel bilgilerinizi ve deneyiminizi ekleyerek kullanin. —</w:t>
      </w:r>
    </w:p>
    <w:sectPr>
      <w:pgSz w:w="11906" w:h="16838"/>
      <w:pgMar w:top="1134" w:right="1134" w:bottom="1134" w:left="1134" w:header="720" w:footer="720" w:gutter="0"/>
    </w:sectPr>
  </w:body>
</w:document>
</file>