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ÖğRETMEN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[BRANŞ] öğretmeni. [X] yıllık sınıf/okul deneyimi; öğrenciyi merkeze alan, etkinlik temelli bir eğitim anlayışı benimsiyorum. Sınıf yönetimi, veli iletişimi ve teknoloji destekli öğretimde yetkin. Öğrencilerimin akademik ve sosyal gelişimini birlikte hedefleyen bir eğitimciyim.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 — [Pedagojik Formasyon]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[Varsa] Yüksek Lisans: [Alan]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[OKUL ADI] — [Branş] Öğretmeni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[Seviye: örn. ilkokul 3. ve 4. sınıf] düzeyinde [DERS] derslerini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[ÖĞRENCİ SAYISI] öğrencili sınıflarda bireysel farklılıkları gözeten planlama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[PROJE/KULÜP: örn. bilim fuarı, kitap kulübü] çalışmalarını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Veli toplantıları ve bireysel görüşmelerle okul-veli iş birliğini güçlendirdim.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[OKUL ADI] — [Branş] Öğretmeni / Stajyer Öğretmen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Ders anlatımı, ölçme-değerlendirme ve sınıf yönetimi süreçlerinde görev aldım.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Sınıf yönetimi ve motivasyon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Akıllı tahta ve eğitim teknolojileri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Ölçme-değerlendirme, bireyselleştirilmiş eğitim (BEP)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Veli iletişimi ve rehberlik iş birliği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[Varsa] Öğretmenlik sertifikaları / eğitim seminerleri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