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ÖğRETMEN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"[AD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[BRANŞ] öğretmeni. [X] yıllık sınıf/okul deneyimi; öğrenciyi merkeze alan, etkinlik temelli bir eğitim anlayışı benimsiyorum. Sınıf yönetimi, veli iletişimi ve teknoloji destekli öğretimde yetkin. Öğrencilerimin akademik ve sosyal gelişimini birlikte hedefleyen bir eğitimciyim.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 — [Pedagojik Formasyon]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[Varsa] Yüksek Lisans: [Alan]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[OKUL ADI] — [Branş] Öğretmeni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[Seviye: örn. ilkokul 3. ve 4. sınıf] düzeyinde [DERS] derslerini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[ÖĞRENCİ SAYISI] öğrencili sınıflarda bireysel farklılıkları gözeten planlama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[PROJE/KULÜP: örn. bilim fuarı, kitap kulübü] çalışmalarını yönettim.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Veli toplantıları ve bireysel görüşmelerle okul-veli iş birliğini güçlendirdim.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[OKUL ADI] — [Branş] Öğretmeni / Stajyer Öğretmen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Ders anlatımı, ölçme-değerlendirme ve sınıf yönetimi süreçlerinde görev aldım.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Sınıf yönetimi ve motivasyon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Akıllı tahta ve eğitim teknolojileri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Ölçme-değerlendirme, bireyselleştirilmiş eğitim (BEP)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Veli iletişimi ve rehberlik iş birliği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[Varsa] Öğretmenlik sertifikaları / eğitim seminerleri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