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00" w:line="280" w:lineRule="auto"/>
      </w:pPr>
      <w:r>
        <w:rPr>
          <w:b/>
          <w:sz w:val="30"/>
          <w:rFonts w:ascii="Calibri" w:hAnsi="Calibri"/>
        </w:rPr>
        <w:t xml:space="preserve">CV ORNEGI — BARMEN</w:t>
      </w:r>
    </w:p>
    <w:p>
      <w:pPr>
        <w:spacing w:after="24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[Şehir, Türkiye] | [Telefon] | [E-posta] | [LinkedIn]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ÖZET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Yiyecek-İçecek alanında [X] yıl deneyimli barmen. Kokteyl hazırlama, bar yönetimi ve müşteri ilişkileri deneyimini gösteren barmen CV'si. Ekip çalışmasına yatkın, iş güvenliği ve kalite standartlarına uygun çalışan; öğrenmeye açık ve süreç iyileştirmeye odaklı.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TEKNİK BECERİLER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Kokteyl hazırlama ve reçete bilgisi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Bar stok ve maliyet takibi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Müşteri ilişkileri ve öneri sunumu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Hijyen ve gıda güvenliği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Kasa ve adisyon işlemleri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Yoğun tempoda çalışma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İŞ DENEYİMİ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[POZİSYON] — [ŞİRKET ADI], [Şehir]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[Ay Yıl] – [Ay Yıl / Devam ediyor]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Kokteylleri standart reçeteye göre hazırlamak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Bar stoğunu takip edip sipariş vermek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Müşteriye ürün önerisi sunmak ve servis yapmak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Bar alanının hijyenini sağlamak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Gün sonu kasa ve stok sayımı yapmak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Sonuç: [ölçülebilir çıktı — oran, sayı, tasarruf]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[ÖNCEKİ POZİSYON] — [ŞİRKET ADI], [Şehir]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[Ay Yıl] – [Ay Yıl]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[Kısa sorumluluk]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[Kısa sorumluluk]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BELGELER VE SERTİFİKALAR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Hijyen ve gıda güvenliği eğitimi (HACCP)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Barista/kokteyl eğitimi sertifikası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EĞİTİM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[Üniversite / Kurum] — [Bölüm / Program], [Mezuniyet Yılı]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DİĞER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Bilgisayar: [kullandığınız programlar]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Yabancı dil: [dil ve seviye]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Ehliyet: [sınıf]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Askerlik: [durum]</w:t>
      </w:r>
    </w:p>
    <w:p>
      <w:pPr>
        <w:spacing w:after="120"/>
      </w:pPr>
    </w:p>
    <w:p>
      <w:pPr>
        <w:jc w:val="center"/>
        <w:spacing w:after="100" w:line="280" w:lineRule="auto"/>
      </w:pPr>
      <w:r>
        <w:rPr>
          <w:sz w:val="18"/>
          <w:rFonts w:ascii="Calibri" w:hAnsi="Calibri"/>
        </w:rPr>
        <w:t xml:space="preserve">— Bu CV ornek metindir; kisisel bilgilerinizi ve deneyiminizi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